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FDA05" w14:textId="77777777" w:rsidR="00F1391E" w:rsidRDefault="00F1391E" w:rsidP="00F1391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2F0106" wp14:editId="1D472065">
                <wp:simplePos x="0" y="0"/>
                <wp:positionH relativeFrom="column">
                  <wp:posOffset>3766820</wp:posOffset>
                </wp:positionH>
                <wp:positionV relativeFrom="paragraph">
                  <wp:posOffset>125730</wp:posOffset>
                </wp:positionV>
                <wp:extent cx="2360930" cy="1404620"/>
                <wp:effectExtent l="0" t="0" r="2286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F73DF" w14:textId="77777777" w:rsidR="00F1391E" w:rsidRPr="00FF6BE9" w:rsidRDefault="00F1391E" w:rsidP="00F1391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F6BE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À</w:t>
                            </w:r>
                            <w:r w:rsidRPr="00FF6BE9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FF6BE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Monsieur Mamoudou DIANÉ</w:t>
                            </w:r>
                            <w:r w:rsidRPr="00FF6BE9">
                              <w:rPr>
                                <w:rFonts w:ascii="Arial" w:hAnsi="Arial" w:cs="Arial"/>
                              </w:rPr>
                              <w:br/>
                              <w:t>Directeur Général du GUCEG/WFGN</w:t>
                            </w:r>
                            <w:r w:rsidRPr="00FF6BE9">
                              <w:rPr>
                                <w:rFonts w:ascii="Arial" w:hAnsi="Arial" w:cs="Arial"/>
                              </w:rPr>
                              <w:br/>
                              <w:t>Conakry – République de Guinée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2F010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6.6pt;margin-top:9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YRwLcd4AAAAKAQAADwAAAAAAAAAAAAAAAABrBAAAZHJzL2Rvd25yZXYueG1sUEsFBgAAAAAEAAQA&#10;8wAAAHYFAAAAAA==&#10;">
                <v:textbox style="mso-fit-shape-to-text:t">
                  <w:txbxContent>
                    <w:p w14:paraId="00AF73DF" w14:textId="77777777" w:rsidR="00F1391E" w:rsidRPr="00FF6BE9" w:rsidRDefault="00F1391E" w:rsidP="00F1391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F6BE9">
                        <w:rPr>
                          <w:rFonts w:ascii="Arial" w:hAnsi="Arial" w:cs="Arial"/>
                          <w:b/>
                          <w:bCs/>
                        </w:rPr>
                        <w:t>À</w:t>
                      </w:r>
                      <w:r w:rsidRPr="00FF6BE9">
                        <w:rPr>
                          <w:rFonts w:ascii="Arial" w:hAnsi="Arial" w:cs="Arial"/>
                        </w:rPr>
                        <w:br/>
                      </w:r>
                      <w:r w:rsidRPr="00FF6BE9">
                        <w:rPr>
                          <w:rFonts w:ascii="Arial" w:hAnsi="Arial" w:cs="Arial"/>
                          <w:b/>
                          <w:bCs/>
                        </w:rPr>
                        <w:t>Monsieur Mamoudou DIANÉ</w:t>
                      </w:r>
                      <w:r w:rsidRPr="00FF6BE9">
                        <w:rPr>
                          <w:rFonts w:ascii="Arial" w:hAnsi="Arial" w:cs="Arial"/>
                        </w:rPr>
                        <w:br/>
                        <w:t>Directeur Général du GUCEG/WFGN</w:t>
                      </w:r>
                      <w:r w:rsidRPr="00FF6BE9">
                        <w:rPr>
                          <w:rFonts w:ascii="Arial" w:hAnsi="Arial" w:cs="Arial"/>
                        </w:rPr>
                        <w:br/>
                        <w:t>Conakry – République de Guinée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ABB81A" w14:textId="77777777" w:rsidR="00F1391E" w:rsidRPr="009F2D12" w:rsidRDefault="00F1391E" w:rsidP="00F1391E"/>
    <w:p w14:paraId="22C27F76" w14:textId="77777777" w:rsidR="00F1391E" w:rsidRPr="009F2D12" w:rsidRDefault="00F1391E" w:rsidP="00F1391E"/>
    <w:p w14:paraId="1AA08652" w14:textId="77777777" w:rsidR="00F1391E" w:rsidRPr="009F2D12" w:rsidRDefault="00F1391E" w:rsidP="00F1391E"/>
    <w:p w14:paraId="1B4DB0F6" w14:textId="77777777" w:rsidR="00F1391E" w:rsidRPr="009F2D12" w:rsidRDefault="00F1391E" w:rsidP="00F1391E"/>
    <w:p w14:paraId="75E4A8F4" w14:textId="557524BA" w:rsidR="00F1391E" w:rsidRDefault="00F1391E" w:rsidP="00F1391E">
      <w:pPr>
        <w:tabs>
          <w:tab w:val="left" w:pos="1530"/>
        </w:tabs>
      </w:pPr>
      <w:r w:rsidRPr="00FF6BE9">
        <w:rPr>
          <w:rFonts w:ascii="Arial" w:hAnsi="Arial" w:cs="Arial"/>
          <w:b/>
          <w:bCs/>
        </w:rPr>
        <w:t>Objet</w:t>
      </w:r>
      <w:r>
        <w:rPr>
          <w:rFonts w:ascii="Arial" w:hAnsi="Arial" w:cs="Arial"/>
          <w:b/>
          <w:bCs/>
        </w:rPr>
        <w:t xml:space="preserve"> : </w:t>
      </w:r>
      <w:r w:rsidRPr="00F1391E">
        <w:rPr>
          <w:rFonts w:ascii="Arial" w:hAnsi="Arial" w:cs="Arial"/>
        </w:rPr>
        <w:t>Dernière mise en demeure de paiement et demande de réparation</w:t>
      </w:r>
    </w:p>
    <w:p w14:paraId="38E80903" w14:textId="3A8206F2" w:rsidR="00F1391E" w:rsidRPr="00FF6BE9" w:rsidRDefault="00F1391E" w:rsidP="00F1391E">
      <w:pPr>
        <w:rPr>
          <w:rFonts w:ascii="Arial" w:hAnsi="Arial" w:cs="Arial"/>
          <w:b/>
          <w:bCs/>
        </w:rPr>
      </w:pPr>
      <w:r w:rsidRPr="00FF6BE9">
        <w:rPr>
          <w:rFonts w:ascii="Arial" w:hAnsi="Arial" w:cs="Arial"/>
        </w:rPr>
        <w:t xml:space="preserve"> </w:t>
      </w:r>
      <w:r w:rsidRPr="00F1391E">
        <w:rPr>
          <w:rFonts w:ascii="Arial" w:hAnsi="Arial" w:cs="Arial"/>
        </w:rPr>
        <w:t>Monsieur le Directeur Général</w:t>
      </w:r>
      <w:r w:rsidRPr="00FF6BE9">
        <w:rPr>
          <w:rFonts w:ascii="Arial" w:hAnsi="Arial" w:cs="Arial"/>
          <w:b/>
          <w:bCs/>
        </w:rPr>
        <w:t>,</w:t>
      </w:r>
    </w:p>
    <w:p w14:paraId="1B8843E4" w14:textId="77777777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>Dans le cadre du contrat n° 01/2023/GUCEG, MT SOLUTIONS a intégralement réalisé les travaux d’aménagement du nouveau siège du GUCEG.</w:t>
      </w:r>
    </w:p>
    <w:p w14:paraId="55A1354E" w14:textId="77777777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>Ces travaux ont été réceptionnés définitivement et sans réserve le 7 juin 2024, pour un montant contractuel de :</w:t>
      </w:r>
    </w:p>
    <w:p w14:paraId="2486C303" w14:textId="77777777" w:rsidR="00F1391E" w:rsidRPr="00F1391E" w:rsidRDefault="00F1391E" w:rsidP="00F1391E">
      <w:pPr>
        <w:rPr>
          <w:rFonts w:ascii="Arial" w:hAnsi="Arial" w:cs="Arial"/>
        </w:rPr>
      </w:pPr>
      <w:hyperlink r:id="rId7" w:tgtFrame="_blank" w:history="1">
        <w:r w:rsidRPr="00F1391E">
          <w:rPr>
            <w:rStyle w:val="Lienhypertexte"/>
            <w:rFonts w:ascii="Arial" w:hAnsi="Arial" w:cs="Arial"/>
            <w:b/>
            <w:bCs/>
          </w:rPr>
          <w:t>2 696 003 637</w:t>
        </w:r>
      </w:hyperlink>
      <w:r w:rsidRPr="00F1391E">
        <w:rPr>
          <w:rFonts w:ascii="Arial" w:hAnsi="Arial" w:cs="Arial"/>
          <w:b/>
          <w:bCs/>
        </w:rPr>
        <w:t> GNF</w:t>
      </w:r>
      <w:r w:rsidRPr="00F1391E">
        <w:rPr>
          <w:rFonts w:ascii="Arial" w:hAnsi="Arial" w:cs="Arial"/>
        </w:rPr>
        <w:br/>
      </w:r>
      <w:r w:rsidRPr="00F1391E">
        <w:rPr>
          <w:rFonts w:ascii="Arial" w:hAnsi="Arial" w:cs="Arial"/>
          <w:i/>
          <w:iCs/>
        </w:rPr>
        <w:t>(Deux milliards six cent quatre-vingt-seize millions trois mille six cent trente-sept francs guinéens).</w:t>
      </w:r>
    </w:p>
    <w:p w14:paraId="60F3FD1D" w14:textId="77777777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>À ce jour, malgré l’exécution complète du marché et l’occupation des locaux par le GUCEG, </w:t>
      </w:r>
      <w:r w:rsidRPr="00F1391E">
        <w:rPr>
          <w:rFonts w:ascii="Arial" w:hAnsi="Arial" w:cs="Arial"/>
          <w:b/>
          <w:bCs/>
        </w:rPr>
        <w:t>aucun paiement n’a été effectué</w:t>
      </w:r>
      <w:r w:rsidRPr="00F1391E">
        <w:rPr>
          <w:rFonts w:ascii="Arial" w:hAnsi="Arial" w:cs="Arial"/>
        </w:rPr>
        <w:t>.</w:t>
      </w:r>
    </w:p>
    <w:p w14:paraId="0B423621" w14:textId="77777777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>Plus grave encore, </w:t>
      </w:r>
      <w:r w:rsidRPr="00F1391E">
        <w:rPr>
          <w:rFonts w:ascii="Arial" w:hAnsi="Arial" w:cs="Arial"/>
          <w:b/>
          <w:bCs/>
        </w:rPr>
        <w:t>deux mises en demeure vous ont déjà été signifiées par voie d’huissier</w:t>
      </w:r>
      <w:r w:rsidRPr="00F1391E">
        <w:rPr>
          <w:rFonts w:ascii="Arial" w:hAnsi="Arial" w:cs="Arial"/>
        </w:rPr>
        <w:t>, sans qu’elles ne produisent le moindre effet.</w:t>
      </w:r>
    </w:p>
    <w:p w14:paraId="06233562" w14:textId="2AB377DF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>Cette absence persistante de règlement a gravement affecté la trésorerie, les activités et la crédibilité financière de notre société</w:t>
      </w:r>
      <w:r w:rsidR="003F7F97">
        <w:rPr>
          <w:rFonts w:ascii="Arial" w:hAnsi="Arial" w:cs="Arial"/>
        </w:rPr>
        <w:t>. Et qui a également pour conséquence de dégrader nos relations avec l’administration fiscale. Provoquant des avis à tiers détenteurs (ATD) chez nos clients, dernier en date le 18 août 2026 a été expressément adresser à notre client la société SOBRAGUI</w:t>
      </w:r>
      <w:r w:rsidRPr="00F1391E">
        <w:rPr>
          <w:rFonts w:ascii="Arial" w:hAnsi="Arial" w:cs="Arial"/>
        </w:rPr>
        <w:t>.</w:t>
      </w:r>
    </w:p>
    <w:p w14:paraId="0FC39638" w14:textId="77777777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>En conséquence, nous vous mettons une dernière fois en demeure de procéder, dans un délai de </w:t>
      </w:r>
      <w:r w:rsidRPr="00F1391E">
        <w:rPr>
          <w:rFonts w:ascii="Arial" w:hAnsi="Arial" w:cs="Arial"/>
          <w:b/>
          <w:bCs/>
        </w:rPr>
        <w:t>huit jours</w:t>
      </w:r>
      <w:r w:rsidRPr="00F1391E">
        <w:rPr>
          <w:rFonts w:ascii="Arial" w:hAnsi="Arial" w:cs="Arial"/>
        </w:rPr>
        <w:t> à compter de la réception du présent courrier :</w:t>
      </w:r>
    </w:p>
    <w:p w14:paraId="5D669CDC" w14:textId="4A58D0FD" w:rsidR="00F1391E" w:rsidRPr="00F1391E" w:rsidRDefault="00F1391E" w:rsidP="00F1391E">
      <w:pPr>
        <w:numPr>
          <w:ilvl w:val="0"/>
          <w:numId w:val="6"/>
        </w:numPr>
        <w:rPr>
          <w:rFonts w:ascii="Arial" w:hAnsi="Arial" w:cs="Arial"/>
        </w:rPr>
      </w:pPr>
      <w:r w:rsidRPr="00F1391E">
        <w:rPr>
          <w:rFonts w:ascii="Arial" w:hAnsi="Arial" w:cs="Arial"/>
        </w:rPr>
        <w:t>Au paiement du principal de </w:t>
      </w:r>
      <w:hyperlink r:id="rId8" w:tgtFrame="_blank" w:history="1">
        <w:r w:rsidRPr="00F1391E">
          <w:rPr>
            <w:rStyle w:val="Lienhypertexte"/>
            <w:rFonts w:ascii="Arial" w:hAnsi="Arial" w:cs="Arial"/>
            <w:b/>
            <w:bCs/>
          </w:rPr>
          <w:t>2 696 003 637</w:t>
        </w:r>
      </w:hyperlink>
      <w:r w:rsidRPr="00F1391E">
        <w:rPr>
          <w:rFonts w:ascii="Arial" w:hAnsi="Arial" w:cs="Arial"/>
          <w:b/>
          <w:bCs/>
        </w:rPr>
        <w:t> GNF</w:t>
      </w:r>
      <w:r w:rsidRPr="00F1391E">
        <w:rPr>
          <w:rFonts w:ascii="Arial" w:hAnsi="Arial" w:cs="Arial"/>
        </w:rPr>
        <w:t> ;</w:t>
      </w:r>
    </w:p>
    <w:p w14:paraId="449C9ECE" w14:textId="2B547BA5" w:rsidR="00F1391E" w:rsidRPr="00F1391E" w:rsidRDefault="00F1391E" w:rsidP="00F1391E">
      <w:pPr>
        <w:numPr>
          <w:ilvl w:val="0"/>
          <w:numId w:val="6"/>
        </w:numPr>
        <w:rPr>
          <w:rFonts w:ascii="Arial" w:hAnsi="Arial" w:cs="Arial"/>
        </w:rPr>
      </w:pPr>
      <w:r w:rsidRPr="00F1391E">
        <w:rPr>
          <w:rFonts w:ascii="Arial" w:hAnsi="Arial" w:cs="Arial"/>
        </w:rPr>
        <w:t>Au paiement des intérêts moratoires calculés au taux légal jusqu’au règlement effectif</w:t>
      </w:r>
      <w:r>
        <w:rPr>
          <w:rFonts w:ascii="Arial" w:hAnsi="Arial" w:cs="Arial"/>
        </w:rPr>
        <w:t> ;</w:t>
      </w:r>
    </w:p>
    <w:p w14:paraId="47851A7B" w14:textId="43715E50" w:rsidR="00F1391E" w:rsidRPr="00F1391E" w:rsidRDefault="00F1391E" w:rsidP="00F1391E">
      <w:pPr>
        <w:numPr>
          <w:ilvl w:val="0"/>
          <w:numId w:val="6"/>
        </w:numPr>
        <w:rPr>
          <w:rFonts w:ascii="Arial" w:hAnsi="Arial" w:cs="Arial"/>
        </w:rPr>
      </w:pPr>
      <w:r w:rsidRPr="00F1391E">
        <w:rPr>
          <w:rFonts w:ascii="Arial" w:hAnsi="Arial" w:cs="Arial"/>
        </w:rPr>
        <w:t>Au versement de dommages-intérêts en réparation des préjudices financiers et commerciaux subis, provisoirement évalués à </w:t>
      </w:r>
      <w:hyperlink r:id="rId9" w:tgtFrame="_blank" w:history="1">
        <w:r w:rsidRPr="00F1391E">
          <w:rPr>
            <w:rStyle w:val="Lienhypertexte"/>
            <w:rFonts w:ascii="Arial" w:hAnsi="Arial" w:cs="Arial"/>
            <w:b/>
            <w:bCs/>
          </w:rPr>
          <w:t>269 600 364</w:t>
        </w:r>
      </w:hyperlink>
      <w:r w:rsidRPr="00F1391E">
        <w:rPr>
          <w:rFonts w:ascii="Arial" w:hAnsi="Arial" w:cs="Arial"/>
          <w:b/>
          <w:bCs/>
        </w:rPr>
        <w:t> GNF</w:t>
      </w:r>
      <w:r w:rsidRPr="00F1391E">
        <w:rPr>
          <w:rFonts w:ascii="Arial" w:hAnsi="Arial" w:cs="Arial"/>
        </w:rPr>
        <w:t>, sous réserve de leur actualisation.</w:t>
      </w:r>
    </w:p>
    <w:p w14:paraId="43472E8C" w14:textId="77777777" w:rsidR="00F1391E" w:rsidRDefault="00F1391E" w:rsidP="00F1391E">
      <w:pPr>
        <w:rPr>
          <w:rFonts w:ascii="Arial" w:hAnsi="Arial" w:cs="Arial"/>
        </w:rPr>
      </w:pPr>
    </w:p>
    <w:p w14:paraId="2E164552" w14:textId="08AFA618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>À défaut de règlement dans ce délai, MT SOLUTIONS saisira, sans autre avis, le Tribunal de commerce de Conakry afin d’obtenir le recouvrement du principal, des intérêts, des dommages-intérêts ainsi que de l’ensemble des frais de procédure et de recouvrement.</w:t>
      </w:r>
    </w:p>
    <w:p w14:paraId="69AB31D4" w14:textId="295146CF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>Nous souhaitons encore privilégier une issue amiable. Toutefois, après deux mises en demeure restées infructueuses, aucune nouvelle attente ne saurait être imposée à notre société.</w:t>
      </w:r>
    </w:p>
    <w:p w14:paraId="67A3719F" w14:textId="77777777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>Veuillez agréer, Monsieur le Directeur Général, l’expression de notre considération distinguée.</w:t>
      </w:r>
    </w:p>
    <w:p w14:paraId="044AD847" w14:textId="2650E6B6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</w:rPr>
        <w:t xml:space="preserve">Fait à Conakry, le </w:t>
      </w:r>
      <w:r>
        <w:rPr>
          <w:rFonts w:ascii="Arial" w:hAnsi="Arial" w:cs="Arial"/>
        </w:rPr>
        <w:t>8 septembre 2026</w:t>
      </w:r>
    </w:p>
    <w:p w14:paraId="4657C467" w14:textId="77777777" w:rsidR="00F1391E" w:rsidRPr="00F1391E" w:rsidRDefault="00F1391E" w:rsidP="00F1391E">
      <w:pPr>
        <w:rPr>
          <w:rFonts w:ascii="Arial" w:hAnsi="Arial" w:cs="Arial"/>
        </w:rPr>
      </w:pPr>
      <w:r w:rsidRPr="00F1391E">
        <w:rPr>
          <w:rFonts w:ascii="Arial" w:hAnsi="Arial" w:cs="Arial"/>
          <w:b/>
          <w:bCs/>
        </w:rPr>
        <w:t>Pour MT SOLUTIONS</w:t>
      </w:r>
      <w:r w:rsidRPr="00F1391E">
        <w:rPr>
          <w:rFonts w:ascii="Arial" w:hAnsi="Arial" w:cs="Arial"/>
        </w:rPr>
        <w:br/>
      </w:r>
      <w:proofErr w:type="spellStart"/>
      <w:r w:rsidRPr="00F1391E">
        <w:rPr>
          <w:rFonts w:ascii="Arial" w:hAnsi="Arial" w:cs="Arial"/>
          <w:b/>
          <w:bCs/>
        </w:rPr>
        <w:t>Habhibou</w:t>
      </w:r>
      <w:proofErr w:type="spellEnd"/>
      <w:r w:rsidRPr="00F1391E">
        <w:rPr>
          <w:rFonts w:ascii="Arial" w:hAnsi="Arial" w:cs="Arial"/>
          <w:b/>
          <w:bCs/>
        </w:rPr>
        <w:t xml:space="preserve"> DIALLO</w:t>
      </w:r>
      <w:r w:rsidRPr="00F1391E">
        <w:rPr>
          <w:rFonts w:ascii="Arial" w:hAnsi="Arial" w:cs="Arial"/>
        </w:rPr>
        <w:br/>
        <w:t>Président-Directeur Général</w:t>
      </w:r>
    </w:p>
    <w:p w14:paraId="565145AE" w14:textId="77777777" w:rsidR="00064E0D" w:rsidRPr="00F1391E" w:rsidRDefault="00064E0D">
      <w:pPr>
        <w:rPr>
          <w:rFonts w:ascii="Arial" w:hAnsi="Arial" w:cs="Arial"/>
        </w:rPr>
      </w:pPr>
    </w:p>
    <w:sectPr w:rsidR="00064E0D" w:rsidRPr="00F1391E" w:rsidSect="00F1391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1C3B1" w14:textId="77777777" w:rsidR="002B13D7" w:rsidRDefault="002B13D7">
      <w:pPr>
        <w:spacing w:after="0" w:line="240" w:lineRule="auto"/>
      </w:pPr>
      <w:r>
        <w:separator/>
      </w:r>
    </w:p>
  </w:endnote>
  <w:endnote w:type="continuationSeparator" w:id="0">
    <w:p w14:paraId="048C3D22" w14:textId="77777777" w:rsidR="002B13D7" w:rsidRDefault="002B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214B" w14:textId="77777777" w:rsidR="00F1391E" w:rsidRPr="00E663CD" w:rsidRDefault="00F1391E">
    <w:pPr>
      <w:pStyle w:val="Explorateurdedocuments"/>
      <w:jc w:val="both"/>
      <w:rPr>
        <w:b/>
        <w:color w:val="808080" w:themeColor="background1" w:themeShade="80"/>
        <w:sz w:val="18"/>
        <w:szCs w:val="14"/>
      </w:rPr>
    </w:pPr>
    <w:r>
      <w:rPr>
        <w:b/>
        <w:color w:val="808080" w:themeColor="background1" w:themeShade="80"/>
        <w:sz w:val="18"/>
        <w:szCs w:val="14"/>
      </w:rPr>
      <w:t xml:space="preserve">France </w:t>
    </w:r>
  </w:p>
  <w:p w14:paraId="6FDE1E93" w14:textId="77777777" w:rsidR="00F1391E" w:rsidRDefault="00F1391E">
    <w:pPr>
      <w:pStyle w:val="Explorateurdedocuments"/>
      <w:jc w:val="both"/>
      <w:rPr>
        <w:color w:val="808080" w:themeColor="background1" w:themeShade="80"/>
        <w:sz w:val="14"/>
        <w:szCs w:val="14"/>
      </w:rPr>
    </w:pPr>
    <w:r w:rsidRPr="000B0FE0">
      <w:rPr>
        <w:b/>
        <w:color w:val="808080" w:themeColor="background1" w:themeShade="80"/>
        <w:sz w:val="14"/>
        <w:szCs w:val="14"/>
      </w:rPr>
      <w:t>42, avenue Kl</w:t>
    </w:r>
    <w:r w:rsidRPr="000B0FE0">
      <w:rPr>
        <w:b/>
        <w:color w:val="808080" w:themeColor="background1" w:themeShade="80"/>
        <w:sz w:val="14"/>
        <w:szCs w:val="14"/>
      </w:rPr>
      <w:t>é</w:t>
    </w:r>
    <w:r w:rsidRPr="000B0FE0">
      <w:rPr>
        <w:b/>
        <w:color w:val="808080" w:themeColor="background1" w:themeShade="80"/>
        <w:sz w:val="14"/>
        <w:szCs w:val="14"/>
      </w:rPr>
      <w:t>ber - 75116 PARIS</w:t>
    </w:r>
    <w:r>
      <w:rPr>
        <w:b/>
        <w:color w:val="808080" w:themeColor="background1" w:themeShade="80"/>
        <w:sz w:val="14"/>
        <w:szCs w:val="14"/>
      </w:rPr>
      <w:t xml:space="preserve">   </w:t>
    </w:r>
    <w:r w:rsidRPr="002B29B3">
      <w:rPr>
        <w:color w:val="808080" w:themeColor="background1" w:themeShade="80"/>
        <w:sz w:val="14"/>
        <w:szCs w:val="14"/>
      </w:rPr>
      <w:t>T</w:t>
    </w:r>
    <w:r w:rsidRPr="002B29B3">
      <w:rPr>
        <w:color w:val="808080" w:themeColor="background1" w:themeShade="80"/>
        <w:sz w:val="14"/>
        <w:szCs w:val="14"/>
      </w:rPr>
      <w:t>é</w:t>
    </w:r>
    <w:r w:rsidRPr="002B29B3">
      <w:rPr>
        <w:color w:val="808080" w:themeColor="background1" w:themeShade="80"/>
        <w:sz w:val="14"/>
        <w:szCs w:val="14"/>
      </w:rPr>
      <w:t>l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: +33(0)1 47 80 25 93</w:t>
    </w:r>
    <w:r>
      <w:rPr>
        <w:color w:val="808080" w:themeColor="background1" w:themeShade="80"/>
        <w:sz w:val="14"/>
        <w:szCs w:val="14"/>
      </w:rPr>
      <w:t xml:space="preserve"> </w:t>
    </w:r>
    <w:r w:rsidRPr="002B29B3">
      <w:rPr>
        <w:color w:val="808080" w:themeColor="background1" w:themeShade="80"/>
        <w:sz w:val="14"/>
        <w:szCs w:val="14"/>
      </w:rPr>
      <w:t>Fax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: +33(0)1 47 80 27 09</w:t>
    </w:r>
    <w:r>
      <w:rPr>
        <w:color w:val="808080" w:themeColor="background1" w:themeShade="80"/>
        <w:sz w:val="14"/>
        <w:szCs w:val="14"/>
      </w:rPr>
      <w:t xml:space="preserve"> </w:t>
    </w:r>
    <w:r w:rsidRPr="002B29B3">
      <w:rPr>
        <w:color w:val="808080" w:themeColor="background1" w:themeShade="80"/>
        <w:sz w:val="14"/>
        <w:szCs w:val="14"/>
      </w:rPr>
      <w:t xml:space="preserve">Mail : </w:t>
    </w:r>
    <w:hyperlink r:id="rId1" w:history="1">
      <w:r w:rsidRPr="00EE026A">
        <w:rPr>
          <w:rStyle w:val="Lienhypertexte"/>
          <w:sz w:val="14"/>
          <w:szCs w:val="14"/>
        </w:rPr>
        <w:t>callcenter@mt-solutions.fr</w:t>
      </w:r>
    </w:hyperlink>
    <w:r>
      <w:rPr>
        <w:color w:val="808080" w:themeColor="background1" w:themeShade="80"/>
        <w:sz w:val="14"/>
        <w:szCs w:val="14"/>
      </w:rPr>
      <w:t xml:space="preserve">       </w:t>
    </w:r>
    <w:r w:rsidRPr="002B29B3">
      <w:rPr>
        <w:color w:val="808080" w:themeColor="background1" w:themeShade="80"/>
        <w:sz w:val="14"/>
        <w:szCs w:val="14"/>
      </w:rPr>
      <w:t>RCS PARIS 451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940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407</w:t>
    </w:r>
    <w:r>
      <w:rPr>
        <w:color w:val="808080" w:themeColor="background1" w:themeShade="80"/>
        <w:sz w:val="14"/>
        <w:szCs w:val="14"/>
      </w:rPr>
      <w:t xml:space="preserve"> </w:t>
    </w:r>
    <w:r w:rsidRPr="002B29B3">
      <w:rPr>
        <w:color w:val="808080" w:themeColor="background1" w:themeShade="80"/>
        <w:sz w:val="14"/>
        <w:szCs w:val="14"/>
      </w:rPr>
      <w:t>SIRET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: 451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940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 xml:space="preserve">407 </w:t>
    </w:r>
    <w:proofErr w:type="gramStart"/>
    <w:r w:rsidRPr="002B29B3">
      <w:rPr>
        <w:color w:val="808080" w:themeColor="background1" w:themeShade="80"/>
        <w:sz w:val="14"/>
        <w:szCs w:val="14"/>
      </w:rPr>
      <w:t xml:space="preserve">00039 </w:t>
    </w:r>
    <w:r>
      <w:rPr>
        <w:color w:val="808080" w:themeColor="background1" w:themeShade="80"/>
        <w:sz w:val="14"/>
        <w:szCs w:val="14"/>
      </w:rPr>
      <w:t xml:space="preserve"> </w:t>
    </w:r>
    <w:r w:rsidRPr="002B29B3">
      <w:rPr>
        <w:color w:val="808080" w:themeColor="background1" w:themeShade="80"/>
        <w:sz w:val="14"/>
        <w:szCs w:val="14"/>
      </w:rPr>
      <w:t>APE</w:t>
    </w:r>
    <w:proofErr w:type="gramEnd"/>
    <w:r w:rsidRPr="002B29B3">
      <w:rPr>
        <w:color w:val="808080" w:themeColor="background1" w:themeShade="80"/>
        <w:sz w:val="14"/>
        <w:szCs w:val="14"/>
      </w:rPr>
      <w:t xml:space="preserve"> 7111Z</w:t>
    </w:r>
    <w:r>
      <w:rPr>
        <w:color w:val="808080" w:themeColor="background1" w:themeShade="80"/>
        <w:sz w:val="14"/>
        <w:szCs w:val="14"/>
      </w:rPr>
      <w:t xml:space="preserve"> </w:t>
    </w:r>
    <w:r w:rsidRPr="002B29B3">
      <w:rPr>
        <w:color w:val="808080" w:themeColor="background1" w:themeShade="80"/>
        <w:sz w:val="14"/>
        <w:szCs w:val="14"/>
      </w:rPr>
      <w:t>TVAFR 47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451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940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407</w:t>
    </w:r>
  </w:p>
  <w:p w14:paraId="3747CF8F" w14:textId="77777777" w:rsidR="00F1391E" w:rsidRPr="0073351A" w:rsidRDefault="00F1391E">
    <w:pPr>
      <w:pStyle w:val="Explorateurdedocuments"/>
      <w:jc w:val="both"/>
      <w:rPr>
        <w:color w:val="808080" w:themeColor="background1" w:themeShade="80"/>
        <w:sz w:val="14"/>
        <w:szCs w:val="14"/>
      </w:rPr>
    </w:pPr>
    <w:r w:rsidRPr="00E663CD">
      <w:rPr>
        <w:b/>
        <w:color w:val="808080" w:themeColor="background1" w:themeShade="80"/>
        <w:sz w:val="18"/>
        <w:szCs w:val="14"/>
      </w:rPr>
      <w:t>Espa</w:t>
    </w:r>
    <w:r w:rsidRPr="00E663CD">
      <w:rPr>
        <w:rFonts w:asciiTheme="minorHAnsi" w:hAnsiTheme="minorHAnsi"/>
        <w:b/>
        <w:color w:val="808080" w:themeColor="background1" w:themeShade="80"/>
        <w:sz w:val="18"/>
        <w:szCs w:val="14"/>
      </w:rPr>
      <w:t>ñ</w:t>
    </w:r>
    <w:r w:rsidRPr="00E663CD">
      <w:rPr>
        <w:b/>
        <w:color w:val="808080" w:themeColor="background1" w:themeShade="80"/>
        <w:sz w:val="18"/>
        <w:szCs w:val="14"/>
      </w:rPr>
      <w:t>a</w:t>
    </w:r>
    <w:r>
      <w:rPr>
        <w:b/>
        <w:color w:val="808080" w:themeColor="background1" w:themeShade="80"/>
        <w:sz w:val="18"/>
        <w:szCs w:val="14"/>
      </w:rPr>
      <w:t xml:space="preserve"> </w:t>
    </w:r>
    <w:r w:rsidRPr="003E5A4B">
      <w:rPr>
        <w:b/>
        <w:i/>
        <w:color w:val="808080" w:themeColor="background1" w:themeShade="80"/>
        <w:sz w:val="14"/>
        <w:szCs w:val="14"/>
      </w:rPr>
      <w:t>MTS MANTENIMIENTO MULTITECNICO, S.L.U</w:t>
    </w:r>
    <w:r>
      <w:rPr>
        <w:b/>
        <w:i/>
        <w:color w:val="808080" w:themeColor="background1" w:themeShade="80"/>
        <w:sz w:val="14"/>
        <w:szCs w:val="14"/>
      </w:rPr>
      <w:t xml:space="preserve">         </w:t>
    </w:r>
    <w:r w:rsidRPr="002B29B3">
      <w:rPr>
        <w:color w:val="808080" w:themeColor="background1" w:themeShade="80"/>
        <w:sz w:val="14"/>
        <w:szCs w:val="14"/>
      </w:rPr>
      <w:t>C.I.F.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: B</w:t>
    </w:r>
    <w:proofErr w:type="gramStart"/>
    <w:r w:rsidRPr="002B29B3">
      <w:rPr>
        <w:color w:val="808080" w:themeColor="background1" w:themeShade="80"/>
        <w:sz w:val="14"/>
        <w:szCs w:val="14"/>
      </w:rPr>
      <w:t xml:space="preserve">67024406 </w:t>
    </w:r>
    <w:r>
      <w:rPr>
        <w:b/>
        <w:color w:val="808080" w:themeColor="background1" w:themeShade="80"/>
        <w:sz w:val="18"/>
        <w:szCs w:val="14"/>
      </w:rPr>
      <w:t xml:space="preserve"> </w:t>
    </w:r>
    <w:r w:rsidRPr="002B29B3">
      <w:rPr>
        <w:color w:val="808080" w:themeColor="background1" w:themeShade="80"/>
        <w:sz w:val="14"/>
        <w:szCs w:val="14"/>
      </w:rPr>
      <w:t>Sociedad</w:t>
    </w:r>
    <w:proofErr w:type="gramEnd"/>
    <w:r w:rsidRPr="002B29B3">
      <w:rPr>
        <w:color w:val="808080" w:themeColor="background1" w:themeShade="80"/>
        <w:sz w:val="14"/>
        <w:szCs w:val="14"/>
      </w:rPr>
      <w:t xml:space="preserve"> </w:t>
    </w:r>
    <w:proofErr w:type="spellStart"/>
    <w:r w:rsidRPr="002B29B3">
      <w:rPr>
        <w:color w:val="808080" w:themeColor="background1" w:themeShade="80"/>
        <w:sz w:val="14"/>
        <w:szCs w:val="14"/>
      </w:rPr>
      <w:t>Limitada</w:t>
    </w:r>
    <w:proofErr w:type="spellEnd"/>
    <w:r w:rsidRPr="002B29B3">
      <w:rPr>
        <w:color w:val="808080" w:themeColor="background1" w:themeShade="80"/>
        <w:sz w:val="14"/>
        <w:szCs w:val="14"/>
      </w:rPr>
      <w:t xml:space="preserve"> </w:t>
    </w:r>
    <w:proofErr w:type="spellStart"/>
    <w:r w:rsidRPr="002B29B3">
      <w:rPr>
        <w:color w:val="808080" w:themeColor="background1" w:themeShade="80"/>
        <w:sz w:val="14"/>
        <w:szCs w:val="14"/>
      </w:rPr>
      <w:t>inscrita</w:t>
    </w:r>
    <w:proofErr w:type="spellEnd"/>
    <w:r w:rsidRPr="002B29B3">
      <w:rPr>
        <w:color w:val="808080" w:themeColor="background1" w:themeShade="80"/>
        <w:sz w:val="14"/>
        <w:szCs w:val="14"/>
      </w:rPr>
      <w:t xml:space="preserve"> en el </w:t>
    </w:r>
    <w:proofErr w:type="spellStart"/>
    <w:r w:rsidRPr="002B29B3">
      <w:rPr>
        <w:color w:val="808080" w:themeColor="background1" w:themeShade="80"/>
        <w:sz w:val="14"/>
        <w:szCs w:val="14"/>
      </w:rPr>
      <w:t>Registro</w:t>
    </w:r>
    <w:proofErr w:type="spellEnd"/>
    <w:r w:rsidRPr="002B29B3">
      <w:rPr>
        <w:color w:val="808080" w:themeColor="background1" w:themeShade="80"/>
        <w:sz w:val="14"/>
        <w:szCs w:val="14"/>
      </w:rPr>
      <w:t xml:space="preserve"> </w:t>
    </w:r>
    <w:proofErr w:type="spellStart"/>
    <w:r w:rsidRPr="002B29B3">
      <w:rPr>
        <w:color w:val="808080" w:themeColor="background1" w:themeShade="80"/>
        <w:sz w:val="14"/>
        <w:szCs w:val="14"/>
      </w:rPr>
      <w:t>Mercantil</w:t>
    </w:r>
    <w:proofErr w:type="spellEnd"/>
    <w:r w:rsidRPr="002B29B3">
      <w:rPr>
        <w:color w:val="808080" w:themeColor="background1" w:themeShade="80"/>
        <w:sz w:val="14"/>
        <w:szCs w:val="14"/>
      </w:rPr>
      <w:t xml:space="preserve"> de Barcelona</w:t>
    </w:r>
    <w:r>
      <w:rPr>
        <w:b/>
        <w:color w:val="808080" w:themeColor="background1" w:themeShade="80"/>
        <w:sz w:val="18"/>
        <w:szCs w:val="14"/>
      </w:rPr>
      <w:t xml:space="preserve"> </w:t>
    </w:r>
    <w:r w:rsidRPr="00D229E0">
      <w:rPr>
        <w:color w:val="808080" w:themeColor="background1" w:themeShade="80"/>
        <w:sz w:val="14"/>
        <w:szCs w:val="14"/>
      </w:rPr>
      <w:t xml:space="preserve">Tomo 45.964, Folio </w:t>
    </w:r>
    <w:proofErr w:type="gramStart"/>
    <w:r w:rsidRPr="00D229E0">
      <w:rPr>
        <w:color w:val="808080" w:themeColor="background1" w:themeShade="80"/>
        <w:sz w:val="14"/>
        <w:szCs w:val="14"/>
      </w:rPr>
      <w:t xml:space="preserve">216, </w:t>
    </w:r>
    <w:r>
      <w:rPr>
        <w:b/>
        <w:color w:val="808080" w:themeColor="background1" w:themeShade="80"/>
        <w:sz w:val="18"/>
        <w:szCs w:val="14"/>
      </w:rPr>
      <w:t xml:space="preserve"> </w:t>
    </w:r>
    <w:proofErr w:type="spellStart"/>
    <w:r w:rsidRPr="00D229E0">
      <w:rPr>
        <w:color w:val="808080" w:themeColor="background1" w:themeShade="80"/>
        <w:sz w:val="14"/>
        <w:szCs w:val="14"/>
      </w:rPr>
      <w:t>Hoja</w:t>
    </w:r>
    <w:proofErr w:type="spellEnd"/>
    <w:proofErr w:type="gramEnd"/>
    <w:r>
      <w:rPr>
        <w:color w:val="808080" w:themeColor="background1" w:themeShade="80"/>
        <w:sz w:val="14"/>
        <w:szCs w:val="14"/>
      </w:rPr>
      <w:t xml:space="preserve"> </w:t>
    </w:r>
    <w:r w:rsidRPr="00D229E0">
      <w:rPr>
        <w:color w:val="808080" w:themeColor="background1" w:themeShade="80"/>
        <w:sz w:val="14"/>
        <w:szCs w:val="14"/>
      </w:rPr>
      <w:t>B-505297</w:t>
    </w:r>
    <w:r w:rsidRPr="00D229E0">
      <w:rPr>
        <w:color w:val="808080" w:themeColor="background1" w:themeShade="80"/>
        <w:sz w:val="14"/>
        <w:szCs w:val="14"/>
      </w:rPr>
      <w:t> </w:t>
    </w:r>
    <w:r w:rsidRPr="002B29B3">
      <w:rPr>
        <w:b/>
        <w:color w:val="808080" w:themeColor="background1" w:themeShade="80"/>
        <w:sz w:val="14"/>
        <w:szCs w:val="14"/>
      </w:rPr>
      <w:t>Paseo de Gracia, 101, 4</w:t>
    </w:r>
    <w:r w:rsidRPr="002B29B3">
      <w:rPr>
        <w:b/>
        <w:color w:val="808080" w:themeColor="background1" w:themeShade="80"/>
        <w:sz w:val="14"/>
        <w:szCs w:val="14"/>
      </w:rPr>
      <w:t>º</w:t>
    </w:r>
    <w:r w:rsidRPr="002B29B3">
      <w:rPr>
        <w:b/>
        <w:color w:val="808080" w:themeColor="background1" w:themeShade="80"/>
        <w:sz w:val="14"/>
        <w:szCs w:val="14"/>
      </w:rPr>
      <w:t xml:space="preserve"> 1</w:t>
    </w:r>
    <w:r w:rsidRPr="002B29B3">
      <w:rPr>
        <w:b/>
        <w:color w:val="808080" w:themeColor="background1" w:themeShade="80"/>
        <w:sz w:val="14"/>
        <w:szCs w:val="14"/>
      </w:rPr>
      <w:t>ª</w:t>
    </w:r>
    <w:r w:rsidRPr="002B29B3">
      <w:rPr>
        <w:b/>
        <w:color w:val="808080" w:themeColor="background1" w:themeShade="80"/>
        <w:sz w:val="14"/>
        <w:szCs w:val="14"/>
      </w:rPr>
      <w:t xml:space="preserve"> - 08008 Barcelona</w:t>
    </w:r>
    <w:r>
      <w:rPr>
        <w:b/>
        <w:color w:val="808080" w:themeColor="background1" w:themeShade="80"/>
        <w:sz w:val="18"/>
        <w:szCs w:val="14"/>
      </w:rPr>
      <w:t xml:space="preserve"> </w:t>
    </w:r>
    <w:r w:rsidRPr="002B29B3">
      <w:rPr>
        <w:color w:val="808080" w:themeColor="background1" w:themeShade="80"/>
        <w:sz w:val="14"/>
        <w:szCs w:val="14"/>
      </w:rPr>
      <w:t>T</w:t>
    </w:r>
    <w:r w:rsidRPr="002B29B3">
      <w:rPr>
        <w:color w:val="808080" w:themeColor="background1" w:themeShade="80"/>
        <w:sz w:val="14"/>
        <w:szCs w:val="14"/>
      </w:rPr>
      <w:t>é</w:t>
    </w:r>
    <w:r w:rsidRPr="002B29B3">
      <w:rPr>
        <w:color w:val="808080" w:themeColor="background1" w:themeShade="80"/>
        <w:sz w:val="14"/>
        <w:szCs w:val="14"/>
      </w:rPr>
      <w:t>l</w:t>
    </w:r>
    <w:r w:rsidRPr="002B29B3">
      <w:rPr>
        <w:color w:val="808080" w:themeColor="background1" w:themeShade="80"/>
        <w:sz w:val="14"/>
        <w:szCs w:val="14"/>
      </w:rPr>
      <w:t> </w:t>
    </w:r>
    <w:r w:rsidRPr="002B29B3">
      <w:rPr>
        <w:color w:val="808080" w:themeColor="background1" w:themeShade="80"/>
        <w:sz w:val="14"/>
        <w:szCs w:val="14"/>
      </w:rPr>
      <w:t>: +3</w:t>
    </w:r>
    <w:r>
      <w:rPr>
        <w:color w:val="808080" w:themeColor="background1" w:themeShade="80"/>
        <w:sz w:val="14"/>
        <w:szCs w:val="14"/>
      </w:rPr>
      <w:t>4</w:t>
    </w:r>
    <w:r>
      <w:rPr>
        <w:color w:val="808080" w:themeColor="background1" w:themeShade="80"/>
        <w:sz w:val="14"/>
        <w:szCs w:val="14"/>
      </w:rPr>
      <w:t> </w:t>
    </w:r>
    <w:r>
      <w:rPr>
        <w:color w:val="808080" w:themeColor="background1" w:themeShade="80"/>
        <w:sz w:val="14"/>
        <w:szCs w:val="14"/>
      </w:rPr>
      <w:t>685</w:t>
    </w:r>
    <w:r>
      <w:rPr>
        <w:color w:val="808080" w:themeColor="background1" w:themeShade="80"/>
        <w:sz w:val="14"/>
        <w:szCs w:val="14"/>
      </w:rPr>
      <w:t> </w:t>
    </w:r>
    <w:r>
      <w:rPr>
        <w:color w:val="808080" w:themeColor="background1" w:themeShade="80"/>
        <w:sz w:val="14"/>
        <w:szCs w:val="14"/>
      </w:rPr>
      <w:t>738 192</w:t>
    </w:r>
    <w:r>
      <w:rPr>
        <w:b/>
        <w:color w:val="808080" w:themeColor="background1" w:themeShade="80"/>
        <w:sz w:val="18"/>
        <w:szCs w:val="14"/>
      </w:rPr>
      <w:t xml:space="preserve"> </w:t>
    </w:r>
    <w:proofErr w:type="gramStart"/>
    <w:r>
      <w:rPr>
        <w:color w:val="808080" w:themeColor="background1" w:themeShade="80"/>
        <w:sz w:val="14"/>
        <w:szCs w:val="14"/>
      </w:rPr>
      <w:t>Mail</w:t>
    </w:r>
    <w:r w:rsidRPr="002B29B3">
      <w:rPr>
        <w:color w:val="808080" w:themeColor="background1" w:themeShade="80"/>
        <w:sz w:val="14"/>
        <w:szCs w:val="14"/>
      </w:rPr>
      <w:t>:</w:t>
    </w:r>
    <w:proofErr w:type="gramEnd"/>
    <w:r w:rsidRPr="002B29B3">
      <w:rPr>
        <w:color w:val="808080" w:themeColor="background1" w:themeShade="80"/>
        <w:sz w:val="14"/>
        <w:szCs w:val="14"/>
      </w:rPr>
      <w:t xml:space="preserve"> </w:t>
    </w:r>
    <w:hyperlink r:id="rId2" w:history="1">
      <w:r w:rsidRPr="00EE026A">
        <w:rPr>
          <w:rStyle w:val="Lienhypertexte"/>
          <w:sz w:val="14"/>
          <w:szCs w:val="14"/>
        </w:rPr>
        <w:t>callcenter@mt-solutions.es</w:t>
      </w:r>
    </w:hyperlink>
  </w:p>
  <w:p w14:paraId="58F278FD" w14:textId="77777777" w:rsidR="00F1391E" w:rsidRPr="00D229E0" w:rsidRDefault="00F1391E">
    <w:pPr>
      <w:pStyle w:val="Explorateurdedocuments"/>
      <w:jc w:val="both"/>
      <w:rPr>
        <w:b/>
        <w:color w:val="808080" w:themeColor="background1" w:themeShade="80"/>
        <w:sz w:val="18"/>
        <w:szCs w:val="14"/>
      </w:rPr>
    </w:pPr>
    <w:r w:rsidRPr="00D229E0">
      <w:rPr>
        <w:b/>
        <w:color w:val="808080" w:themeColor="background1" w:themeShade="80"/>
        <w:sz w:val="18"/>
        <w:szCs w:val="14"/>
      </w:rPr>
      <w:t>Guin</w:t>
    </w:r>
    <w:r w:rsidRPr="00D229E0">
      <w:rPr>
        <w:rFonts w:asciiTheme="minorHAnsi" w:hAnsiTheme="minorHAnsi"/>
        <w:b/>
        <w:color w:val="808080" w:themeColor="background1" w:themeShade="80"/>
        <w:sz w:val="18"/>
        <w:szCs w:val="14"/>
      </w:rPr>
      <w:t>é</w:t>
    </w:r>
    <w:r w:rsidRPr="00D229E0">
      <w:rPr>
        <w:b/>
        <w:color w:val="808080" w:themeColor="background1" w:themeShade="80"/>
        <w:sz w:val="18"/>
        <w:szCs w:val="14"/>
      </w:rPr>
      <w:t>e Conakry</w:t>
    </w:r>
  </w:p>
  <w:p w14:paraId="69186C28" w14:textId="77777777" w:rsidR="00F1391E" w:rsidRPr="0073351A" w:rsidRDefault="00F1391E">
    <w:pPr>
      <w:spacing w:after="0" w:line="240" w:lineRule="auto"/>
      <w:rPr>
        <w:rFonts w:ascii="Calibri" w:eastAsia="Times New Roman" w:hAnsi="Tahoma" w:cs="Times New Roman"/>
        <w:color w:val="808080" w:themeColor="background1" w:themeShade="80"/>
        <w:sz w:val="14"/>
        <w:szCs w:val="14"/>
      </w:rPr>
    </w:pPr>
    <w:proofErr w:type="spellStart"/>
    <w:r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>Col</w:t>
    </w:r>
    <w:r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>é</w:t>
    </w:r>
    <w:r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>ahTerasse</w:t>
    </w:r>
    <w:proofErr w:type="spellEnd"/>
    <w:r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 xml:space="preserve">, Rue MA.004 </w:t>
    </w:r>
    <w:r w:rsidRPr="00FA2314"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 xml:space="preserve">Commune de </w:t>
    </w:r>
    <w:r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 xml:space="preserve">Matam </w:t>
    </w:r>
    <w:r w:rsidRPr="00FA2314"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>R</w:t>
    </w:r>
    <w:r w:rsidRPr="00FA2314"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>é</w:t>
    </w:r>
    <w:r w:rsidRPr="00FA2314"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>publique de Guin</w:t>
    </w:r>
    <w:r w:rsidRPr="00FA2314">
      <w:rPr>
        <w:rFonts w:eastAsia="Times New Roman" w:cs="Times New Roman"/>
        <w:color w:val="808080" w:themeColor="background1" w:themeShade="80"/>
        <w:sz w:val="14"/>
        <w:szCs w:val="14"/>
      </w:rPr>
      <w:t>ée</w:t>
    </w:r>
    <w:r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 xml:space="preserve"> </w:t>
    </w:r>
    <w:r w:rsidRPr="002B29B3">
      <w:rPr>
        <w:color w:val="808080" w:themeColor="background1" w:themeShade="80"/>
        <w:sz w:val="14"/>
        <w:szCs w:val="14"/>
      </w:rPr>
      <w:t xml:space="preserve">Tél : </w:t>
    </w:r>
    <w:r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 xml:space="preserve">+224 623 64 64 55 </w:t>
    </w:r>
    <w:proofErr w:type="gramStart"/>
    <w:r>
      <w:rPr>
        <w:color w:val="808080" w:themeColor="background1" w:themeShade="80"/>
        <w:sz w:val="14"/>
        <w:szCs w:val="14"/>
      </w:rPr>
      <w:t>Mail:</w:t>
    </w:r>
    <w:proofErr w:type="gramEnd"/>
    <w:r>
      <w:rPr>
        <w:color w:val="808080" w:themeColor="background1" w:themeShade="80"/>
        <w:sz w:val="14"/>
        <w:szCs w:val="14"/>
      </w:rPr>
      <w:t xml:space="preserve"> </w:t>
    </w:r>
    <w:hyperlink r:id="rId3" w:history="1">
      <w:r w:rsidRPr="00EE026A">
        <w:rPr>
          <w:rStyle w:val="Lienhypertexte"/>
          <w:sz w:val="14"/>
          <w:szCs w:val="14"/>
        </w:rPr>
        <w:t>callcenter@mt-solutions.africa</w:t>
      </w:r>
    </w:hyperlink>
    <w:r>
      <w:rPr>
        <w:rFonts w:ascii="Calibri" w:eastAsia="Times New Roman" w:hAnsi="Tahoma" w:cs="Times New Roman"/>
        <w:color w:val="808080" w:themeColor="background1" w:themeShade="80"/>
        <w:sz w:val="14"/>
        <w:szCs w:val="14"/>
      </w:rPr>
      <w:t xml:space="preserve"> </w:t>
    </w:r>
    <w:r>
      <w:rPr>
        <w:color w:val="808080" w:themeColor="background1" w:themeShade="80"/>
        <w:sz w:val="14"/>
        <w:szCs w:val="14"/>
      </w:rPr>
      <w:t>NIF 022660T</w:t>
    </w:r>
  </w:p>
  <w:p w14:paraId="68FA2A19" w14:textId="77777777" w:rsidR="00F1391E" w:rsidRDefault="00F1391E">
    <w:pPr>
      <w:pStyle w:val="Explorateurdedocuments"/>
      <w:jc w:val="both"/>
      <w:rPr>
        <w:color w:val="808080" w:themeColor="background1" w:themeShade="80"/>
        <w:sz w:val="14"/>
        <w:szCs w:val="14"/>
      </w:rPr>
    </w:pPr>
  </w:p>
  <w:p w14:paraId="602DECAD" w14:textId="77777777" w:rsidR="00F1391E" w:rsidRPr="002B29B3" w:rsidRDefault="00F1391E">
    <w:pPr>
      <w:pStyle w:val="Explorateurdedocuments"/>
      <w:jc w:val="both"/>
      <w:rPr>
        <w:color w:val="808080" w:themeColor="background1" w:themeShade="80"/>
        <w:sz w:val="14"/>
        <w:szCs w:val="14"/>
      </w:rPr>
    </w:pPr>
  </w:p>
  <w:p w14:paraId="5CDDA2C1" w14:textId="77777777" w:rsidR="00F1391E" w:rsidRDefault="00F139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2E37F" w14:textId="77777777" w:rsidR="002B13D7" w:rsidRDefault="002B13D7">
      <w:pPr>
        <w:spacing w:after="0" w:line="240" w:lineRule="auto"/>
      </w:pPr>
      <w:r>
        <w:separator/>
      </w:r>
    </w:p>
  </w:footnote>
  <w:footnote w:type="continuationSeparator" w:id="0">
    <w:p w14:paraId="4CBF9ABB" w14:textId="77777777" w:rsidR="002B13D7" w:rsidRDefault="002B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74AB" w14:textId="77777777" w:rsidR="00F1391E" w:rsidRDefault="00F1391E">
    <w:pPr>
      <w:pStyle w:val="En-tte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32C5CDD3" wp14:editId="0E897310">
          <wp:simplePos x="0" y="0"/>
          <wp:positionH relativeFrom="margin">
            <wp:posOffset>-571500</wp:posOffset>
          </wp:positionH>
          <wp:positionV relativeFrom="paragraph">
            <wp:posOffset>-249555</wp:posOffset>
          </wp:positionV>
          <wp:extent cx="2028825" cy="895350"/>
          <wp:effectExtent l="0" t="0" r="9525" b="0"/>
          <wp:wrapTight wrapText="bothSides">
            <wp:wrapPolygon edited="0">
              <wp:start x="0" y="0"/>
              <wp:lineTo x="0" y="21140"/>
              <wp:lineTo x="21499" y="21140"/>
              <wp:lineTo x="21499" y="0"/>
              <wp:lineTo x="0" y="0"/>
            </wp:wrapPolygon>
          </wp:wrapTight>
          <wp:docPr id="97934093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9340939" name="Image 979340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2D32"/>
    <w:multiLevelType w:val="multilevel"/>
    <w:tmpl w:val="2E06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95F24"/>
    <w:multiLevelType w:val="multilevel"/>
    <w:tmpl w:val="5674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B41D1"/>
    <w:multiLevelType w:val="hybridMultilevel"/>
    <w:tmpl w:val="816231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A7091"/>
    <w:multiLevelType w:val="multilevel"/>
    <w:tmpl w:val="50F0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427B44"/>
    <w:multiLevelType w:val="multilevel"/>
    <w:tmpl w:val="64A6C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510EF9"/>
    <w:multiLevelType w:val="multilevel"/>
    <w:tmpl w:val="1DB89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8696778">
    <w:abstractNumId w:val="1"/>
  </w:num>
  <w:num w:numId="2" w16cid:durableId="1213426662">
    <w:abstractNumId w:val="5"/>
  </w:num>
  <w:num w:numId="3" w16cid:durableId="266352443">
    <w:abstractNumId w:val="3"/>
  </w:num>
  <w:num w:numId="4" w16cid:durableId="1868642006">
    <w:abstractNumId w:val="0"/>
  </w:num>
  <w:num w:numId="5" w16cid:durableId="1229613200">
    <w:abstractNumId w:val="2"/>
  </w:num>
  <w:num w:numId="6" w16cid:durableId="19299254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91E"/>
    <w:rsid w:val="00046A04"/>
    <w:rsid w:val="00064E0D"/>
    <w:rsid w:val="000710EF"/>
    <w:rsid w:val="000D23AF"/>
    <w:rsid w:val="002B13D7"/>
    <w:rsid w:val="003F7F97"/>
    <w:rsid w:val="0043631F"/>
    <w:rsid w:val="00A12969"/>
    <w:rsid w:val="00A707ED"/>
    <w:rsid w:val="00AF4FC2"/>
    <w:rsid w:val="00C87C98"/>
    <w:rsid w:val="00D204C9"/>
    <w:rsid w:val="00E92D15"/>
    <w:rsid w:val="00ED164F"/>
    <w:rsid w:val="00F1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F37D"/>
  <w15:chartTrackingRefBased/>
  <w15:docId w15:val="{E24FCB1F-E2F0-405E-9D32-558344E6B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91E"/>
    <w:pPr>
      <w:spacing w:after="200" w:line="276" w:lineRule="auto"/>
    </w:pPr>
    <w:rPr>
      <w:rFonts w:eastAsiaTheme="minorEastAsia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13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3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39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3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39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3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3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3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3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39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39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39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391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391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391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391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391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391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3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3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3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3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3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391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391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391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39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391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391E"/>
    <w:rPr>
      <w:b/>
      <w:bCs/>
      <w:smallCaps/>
      <w:color w:val="2F5496" w:themeColor="accent1" w:themeShade="BF"/>
      <w:spacing w:val="5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F1391E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F1391E"/>
    <w:rPr>
      <w:rFonts w:ascii="Calibri" w:eastAsia="Times New Roman" w:hAnsi="Tahoma" w:cs="Times New Roman"/>
      <w:kern w:val="0"/>
      <w:sz w:val="16"/>
      <w:szCs w:val="16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F13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391E"/>
    <w:rPr>
      <w:rFonts w:eastAsiaTheme="minorEastAsia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13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391E"/>
    <w:rPr>
      <w:rFonts w:eastAsiaTheme="minorEastAsia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F1391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13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2%20696%20003%2063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tel:2%20696%20003%2063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tel:269%20600%20364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llcenter@mt-solutions.africa" TargetMode="External"/><Relationship Id="rId2" Type="http://schemas.openxmlformats.org/officeDocument/2006/relationships/hyperlink" Target="mailto:callcenter@mt-solutions.es" TargetMode="External"/><Relationship Id="rId1" Type="http://schemas.openxmlformats.org/officeDocument/2006/relationships/hyperlink" Target="mailto:callcenter@mt-solution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2026-09-08T10:34:00Z</cp:lastPrinted>
  <dcterms:created xsi:type="dcterms:W3CDTF">2026-09-08T08:46:00Z</dcterms:created>
  <dcterms:modified xsi:type="dcterms:W3CDTF">2026-09-08T15:58:00Z</dcterms:modified>
</cp:coreProperties>
</file>