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7C9D" w14:textId="3CC13841" w:rsidR="0059598B" w:rsidRPr="007A724E" w:rsidRDefault="007A724E" w:rsidP="00423387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6F311C58" w14:textId="77777777" w:rsidR="0059598B" w:rsidRPr="003F6D3F" w:rsidRDefault="0059598B" w:rsidP="0059598B">
      <w:pPr>
        <w:rPr>
          <w:sz w:val="24"/>
          <w:szCs w:val="24"/>
        </w:rPr>
      </w:pPr>
      <w:r w:rsidRPr="003F6D3F">
        <w:rPr>
          <w:sz w:val="24"/>
          <w:szCs w:val="24"/>
        </w:rPr>
        <w:t>`</w:t>
      </w:r>
    </w:p>
    <w:p w14:paraId="703FB5FF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C94434D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23EA3720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32E5252A" w14:textId="77777777" w:rsidR="00423387" w:rsidRDefault="00423387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4A195893" w14:textId="7ED9770A" w:rsidR="0059598B" w:rsidRDefault="0059598B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</w:t>
      </w:r>
      <w:r w:rsidR="0050369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6D6C19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30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/0</w:t>
      </w:r>
      <w:r w:rsidR="00423387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5</w:t>
      </w:r>
      <w:r w:rsidR="003F6D3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/2022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967DBF0" w14:textId="58468A35" w:rsidR="0059598B" w:rsidRDefault="0059598B" w:rsidP="0059598B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bookmarkStart w:id="0" w:name="_GoBack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Demande de </w:t>
      </w:r>
      <w:r w:rsidR="006D6C19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virement bancaire</w:t>
      </w:r>
      <w:bookmarkEnd w:id="0"/>
    </w:p>
    <w:p w14:paraId="306D6C8A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70E9C89D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3C2311C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BE2E599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2A8F0409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9AA4D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 le Directeur,</w:t>
      </w:r>
    </w:p>
    <w:p w14:paraId="06B372BA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D450524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93AE3BF" w14:textId="784C7DED" w:rsidR="008F2637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Je </w:t>
      </w:r>
      <w:r w:rsidR="006D6C19">
        <w:rPr>
          <w:rFonts w:cs="Arial"/>
          <w:color w:val="4D5F64"/>
          <w:sz w:val="20"/>
          <w:szCs w:val="20"/>
        </w:rPr>
        <w:t xml:space="preserve">demande par la présente le virement d’un montant de </w:t>
      </w:r>
      <w:r w:rsidR="00423387">
        <w:rPr>
          <w:rFonts w:cs="Arial"/>
          <w:color w:val="4D5F64"/>
          <w:sz w:val="20"/>
          <w:szCs w:val="20"/>
        </w:rPr>
        <w:t>(</w:t>
      </w:r>
      <w:proofErr w:type="spellStart"/>
      <w:r w:rsidR="006D6C19">
        <w:rPr>
          <w:rFonts w:cs="Arial"/>
          <w:color w:val="4D5F64"/>
          <w:sz w:val="20"/>
          <w:szCs w:val="20"/>
        </w:rPr>
        <w:t>x</w:t>
      </w:r>
      <w:r w:rsidR="00423387">
        <w:rPr>
          <w:rFonts w:cs="Arial"/>
          <w:color w:val="4D5F64"/>
          <w:sz w:val="20"/>
          <w:szCs w:val="20"/>
        </w:rPr>
        <w:t>GNF</w:t>
      </w:r>
      <w:proofErr w:type="spellEnd"/>
      <w:r w:rsidR="00423387">
        <w:rPr>
          <w:rFonts w:cs="Arial"/>
          <w:color w:val="4D5F64"/>
          <w:sz w:val="20"/>
          <w:szCs w:val="20"/>
        </w:rPr>
        <w:t>)</w:t>
      </w:r>
      <w:r>
        <w:rPr>
          <w:rFonts w:cs="Arial"/>
          <w:color w:val="4D5F64"/>
          <w:sz w:val="20"/>
          <w:szCs w:val="20"/>
        </w:rPr>
        <w:t>, du compte N°</w:t>
      </w:r>
      <w:r w:rsidR="00423387">
        <w:rPr>
          <w:rFonts w:cs="Arial"/>
          <w:color w:val="4D5F64"/>
          <w:sz w:val="20"/>
          <w:szCs w:val="20"/>
        </w:rPr>
        <w:t>7320019247</w:t>
      </w:r>
      <w:r>
        <w:rPr>
          <w:rFonts w:cs="Arial"/>
          <w:color w:val="4D5F64"/>
          <w:sz w:val="20"/>
          <w:szCs w:val="20"/>
        </w:rPr>
        <w:t xml:space="preserve"> (MT</w:t>
      </w:r>
      <w:r w:rsidR="003F6D3F">
        <w:rPr>
          <w:rFonts w:cs="Arial"/>
          <w:color w:val="4D5F64"/>
          <w:sz w:val="20"/>
          <w:szCs w:val="20"/>
        </w:rPr>
        <w:t xml:space="preserve"> </w:t>
      </w:r>
      <w:r>
        <w:rPr>
          <w:rFonts w:cs="Arial"/>
          <w:color w:val="4D5F64"/>
          <w:sz w:val="20"/>
          <w:szCs w:val="20"/>
        </w:rPr>
        <w:t>S</w:t>
      </w:r>
      <w:r w:rsidR="003F6D3F">
        <w:rPr>
          <w:rFonts w:cs="Arial"/>
          <w:color w:val="4D5F64"/>
          <w:sz w:val="20"/>
          <w:szCs w:val="20"/>
        </w:rPr>
        <w:t>OLUTIONS</w:t>
      </w:r>
      <w:r>
        <w:rPr>
          <w:rFonts w:cs="Arial"/>
          <w:color w:val="4D5F64"/>
          <w:sz w:val="20"/>
          <w:szCs w:val="20"/>
        </w:rPr>
        <w:t xml:space="preserve"> GUINEE-SARL) </w:t>
      </w:r>
      <w:r w:rsidR="006D6C19">
        <w:rPr>
          <w:rFonts w:cs="Arial"/>
          <w:color w:val="4D5F64"/>
          <w:sz w:val="20"/>
          <w:szCs w:val="20"/>
        </w:rPr>
        <w:t xml:space="preserve">vers le compte </w:t>
      </w:r>
      <w:r w:rsidR="008F2637">
        <w:rPr>
          <w:rFonts w:cs="Arial"/>
          <w:color w:val="4D5F64"/>
          <w:sz w:val="20"/>
          <w:szCs w:val="20"/>
        </w:rPr>
        <w:t xml:space="preserve">suivant : </w:t>
      </w:r>
    </w:p>
    <w:p w14:paraId="2987EE80" w14:textId="77777777" w:rsidR="008F2637" w:rsidRDefault="008F2637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FBCB0BE" w14:textId="074189B4" w:rsidR="008F2637" w:rsidRDefault="008F2637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</w:t>
      </w:r>
      <w:r w:rsidR="006D6C19">
        <w:rPr>
          <w:rFonts w:cs="Arial"/>
          <w:color w:val="4D5F64"/>
          <w:sz w:val="20"/>
          <w:szCs w:val="20"/>
        </w:rPr>
        <w:t>°10000091877</w:t>
      </w:r>
    </w:p>
    <w:p w14:paraId="4BE2F910" w14:textId="3D9C3574" w:rsidR="0059598B" w:rsidRDefault="006D6C1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Société Générale Guinée</w:t>
      </w:r>
    </w:p>
    <w:p w14:paraId="2CBB733E" w14:textId="77777777" w:rsidR="008F2637" w:rsidRDefault="008F2637" w:rsidP="00501E00">
      <w:pPr>
        <w:pStyle w:val="Sansinterligne"/>
        <w:ind w:left="2124" w:hanging="2124"/>
        <w:jc w:val="both"/>
        <w:rPr>
          <w:rFonts w:cs="Arial"/>
          <w:color w:val="4D5F64"/>
          <w:sz w:val="20"/>
          <w:szCs w:val="20"/>
        </w:rPr>
      </w:pPr>
    </w:p>
    <w:p w14:paraId="75803326" w14:textId="52372DB1" w:rsidR="00314279" w:rsidRDefault="0031427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E0C6EE" w14:textId="68C83476" w:rsidR="00314279" w:rsidRDefault="0031427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Je vous prie de bien vouloir me confirmer le transfert une fois qu’il sera effectué. Je vous </w:t>
      </w:r>
      <w:proofErr w:type="gramStart"/>
      <w:r>
        <w:rPr>
          <w:rFonts w:cs="Arial"/>
          <w:color w:val="4D5F64"/>
          <w:sz w:val="20"/>
          <w:szCs w:val="20"/>
        </w:rPr>
        <w:t>en  saurais</w:t>
      </w:r>
      <w:proofErr w:type="gramEnd"/>
      <w:r>
        <w:rPr>
          <w:rFonts w:cs="Arial"/>
          <w:color w:val="4D5F64"/>
          <w:sz w:val="20"/>
          <w:szCs w:val="20"/>
        </w:rPr>
        <w:t xml:space="preserve"> gré si la présente demande pouvait être exécutée dans un délai convenable.</w:t>
      </w:r>
    </w:p>
    <w:p w14:paraId="5D79C37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34D62BC" w14:textId="491ADC88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Notre conseiller financier gérant de ce compte est nommé </w:t>
      </w:r>
      <w:r w:rsidR="00876BCC">
        <w:rPr>
          <w:rFonts w:cs="Arial"/>
          <w:color w:val="4D5F64"/>
          <w:sz w:val="20"/>
          <w:szCs w:val="20"/>
        </w:rPr>
        <w:t>KABA A</w:t>
      </w:r>
      <w:r w:rsidR="00423387">
        <w:rPr>
          <w:rFonts w:cs="Arial"/>
          <w:color w:val="4D5F64"/>
          <w:sz w:val="20"/>
          <w:szCs w:val="20"/>
        </w:rPr>
        <w:t xml:space="preserve">hmadou </w:t>
      </w:r>
      <w:proofErr w:type="spellStart"/>
      <w:r w:rsidR="00423387">
        <w:rPr>
          <w:rFonts w:cs="Arial"/>
          <w:color w:val="4D5F64"/>
          <w:sz w:val="20"/>
          <w:szCs w:val="20"/>
        </w:rPr>
        <w:t>Oulen</w:t>
      </w:r>
      <w:proofErr w:type="spellEnd"/>
      <w:r>
        <w:rPr>
          <w:rFonts w:cs="Arial"/>
          <w:color w:val="4D5F64"/>
          <w:sz w:val="20"/>
          <w:szCs w:val="20"/>
        </w:rPr>
        <w:t>.</w:t>
      </w:r>
    </w:p>
    <w:p w14:paraId="6AD19558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55B4303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19268F4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75256D3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Vous remerciant de cette transaction,</w:t>
      </w:r>
    </w:p>
    <w:p w14:paraId="2CD9CEEB" w14:textId="2B2F4168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Cordialement</w:t>
      </w:r>
      <w:r w:rsidR="00314279">
        <w:rPr>
          <w:rFonts w:cs="Arial"/>
          <w:color w:val="4D5F64"/>
          <w:sz w:val="20"/>
          <w:szCs w:val="20"/>
        </w:rPr>
        <w:t>,</w:t>
      </w:r>
    </w:p>
    <w:p w14:paraId="3AE3E75C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42F9408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04EC80E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D9010" w14:textId="596135F2" w:rsidR="0059598B" w:rsidRDefault="006D6C19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Le Président </w:t>
      </w:r>
      <w:r w:rsidR="0059598B">
        <w:rPr>
          <w:rFonts w:cs="Arial"/>
          <w:color w:val="4D5F64"/>
          <w:sz w:val="20"/>
          <w:szCs w:val="20"/>
        </w:rPr>
        <w:t>Directeur</w:t>
      </w:r>
      <w:r>
        <w:rPr>
          <w:rFonts w:cs="Arial"/>
          <w:color w:val="4D5F64"/>
          <w:sz w:val="20"/>
          <w:szCs w:val="20"/>
        </w:rPr>
        <w:t xml:space="preserve"> Général</w:t>
      </w:r>
      <w:r w:rsidR="0059598B">
        <w:rPr>
          <w:rFonts w:cs="Arial"/>
          <w:color w:val="4D5F64"/>
          <w:sz w:val="20"/>
          <w:szCs w:val="20"/>
        </w:rPr>
        <w:t>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10C2CF8" w14:textId="74C8C4B9" w:rsidR="00DD19C5" w:rsidRPr="00BC71D1" w:rsidRDefault="006D6C19" w:rsidP="00BC71D1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DIALLO </w:t>
      </w:r>
      <w:proofErr w:type="spellStart"/>
      <w:r>
        <w:rPr>
          <w:rFonts w:cs="Arial"/>
          <w:color w:val="4D5F64"/>
          <w:sz w:val="20"/>
          <w:szCs w:val="20"/>
        </w:rPr>
        <w:t>Hab</w:t>
      </w:r>
      <w:r w:rsidR="00314279">
        <w:rPr>
          <w:rFonts w:cs="Arial"/>
          <w:color w:val="4D5F64"/>
          <w:sz w:val="20"/>
          <w:szCs w:val="20"/>
        </w:rPr>
        <w:t>h</w:t>
      </w:r>
      <w:r>
        <w:rPr>
          <w:rFonts w:cs="Arial"/>
          <w:color w:val="4D5F64"/>
          <w:sz w:val="20"/>
          <w:szCs w:val="20"/>
        </w:rPr>
        <w:t>i</w:t>
      </w:r>
      <w:r w:rsidR="00314279">
        <w:rPr>
          <w:rFonts w:cs="Arial"/>
          <w:color w:val="4D5F64"/>
          <w:sz w:val="20"/>
          <w:szCs w:val="20"/>
        </w:rPr>
        <w:t>bou</w:t>
      </w:r>
      <w:proofErr w:type="spellEnd"/>
    </w:p>
    <w:sectPr w:rsidR="00DD19C5" w:rsidRPr="00BC71D1" w:rsidSect="00501E00">
      <w:headerReference w:type="default" r:id="rId7"/>
      <w:footerReference w:type="default" r:id="rId8"/>
      <w:pgSz w:w="11900" w:h="16820" w:code="9"/>
      <w:pgMar w:top="390" w:right="701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E4E9" w14:textId="77777777" w:rsidR="00867734" w:rsidRDefault="00867734" w:rsidP="009A6EE3">
      <w:pPr>
        <w:spacing w:after="0" w:line="240" w:lineRule="auto"/>
      </w:pPr>
      <w:r>
        <w:separator/>
      </w:r>
    </w:p>
  </w:endnote>
  <w:endnote w:type="continuationSeparator" w:id="0">
    <w:p w14:paraId="6FD90982" w14:textId="77777777" w:rsidR="00867734" w:rsidRDefault="00867734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992D" w14:textId="77777777" w:rsidR="00867734" w:rsidRDefault="00867734" w:rsidP="009A6EE3">
      <w:pPr>
        <w:spacing w:after="0" w:line="240" w:lineRule="auto"/>
      </w:pPr>
      <w:r>
        <w:separator/>
      </w:r>
    </w:p>
  </w:footnote>
  <w:footnote w:type="continuationSeparator" w:id="0">
    <w:p w14:paraId="272E2E97" w14:textId="77777777" w:rsidR="00867734" w:rsidRDefault="00867734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138CC827" w:rsidR="003E5A4B" w:rsidRDefault="0071600B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1AF815E" wp14:editId="7F75BA7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045970" cy="400050"/>
          <wp:effectExtent l="0" t="0" r="0" b="0"/>
          <wp:wrapNone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C2CCDD" w14:textId="0BBAAD08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11B05A4D" w:rsidR="003E5A4B" w:rsidRDefault="0071600B" w:rsidP="003E5A4B">
    <w:pPr>
      <w:pStyle w:val="En-tte"/>
      <w:ind w:left="-284"/>
      <w:rPr>
        <w:b/>
        <w:bCs/>
        <w:color w:val="17365D" w:themeColor="text2" w:themeShade="BF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158C5D" wp14:editId="3584F704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1790700" cy="447675"/>
              <wp:effectExtent l="0" t="0" r="0" b="952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6B5F5" w14:textId="77777777" w:rsidR="0071600B" w:rsidRDefault="0071600B" w:rsidP="0071600B">
                          <w:pPr>
                            <w:jc w:val="right"/>
                            <w:rPr>
                              <w:rFonts w:eastAsiaTheme="minorHAnsi"/>
                              <w:color w:val="1F497D" w:themeColor="text2"/>
                              <w:sz w:val="24"/>
                              <w:szCs w:val="24"/>
                              <w:lang w:eastAsia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</w:rPr>
                            <w:t>Avenue de la République BP : 5687 Conakry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58C5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89.8pt;margin-top:.9pt;width:141pt;height:35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" filled="f" stroked="f">
              <v:textbox>
                <w:txbxContent>
                  <w:p w14:paraId="4FB6B5F5" w14:textId="77777777" w:rsidR="0071600B" w:rsidRDefault="0071600B" w:rsidP="0071600B">
                    <w:pPr>
                      <w:jc w:val="right"/>
                      <w:rPr>
                        <w:rFonts w:eastAsiaTheme="minorHAnsi"/>
                        <w:color w:val="1F497D" w:themeColor="text2"/>
                        <w:sz w:val="24"/>
                        <w:szCs w:val="24"/>
                        <w:lang w:eastAsia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0"/>
                        <w:shd w:val="clear" w:color="auto" w:fill="FFFFFF"/>
                      </w:rPr>
                      <w:t>Avenue de la République BP : 5687 Conakry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6E98F6" w14:textId="5E9B9502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1B42C" id="Zone de texte 4" o:spid="_x0000_s1027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7248E23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B0FE0"/>
    <w:rsid w:val="000D0F7E"/>
    <w:rsid w:val="00105793"/>
    <w:rsid w:val="00121E73"/>
    <w:rsid w:val="001246CA"/>
    <w:rsid w:val="001B4AB9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14279"/>
    <w:rsid w:val="00384F49"/>
    <w:rsid w:val="003D6953"/>
    <w:rsid w:val="003E5A4B"/>
    <w:rsid w:val="003F6D3F"/>
    <w:rsid w:val="00423387"/>
    <w:rsid w:val="0045474F"/>
    <w:rsid w:val="00482E18"/>
    <w:rsid w:val="00483F3E"/>
    <w:rsid w:val="00496AFC"/>
    <w:rsid w:val="00501E00"/>
    <w:rsid w:val="0050369E"/>
    <w:rsid w:val="00514321"/>
    <w:rsid w:val="00531230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D6C19"/>
    <w:rsid w:val="006F1221"/>
    <w:rsid w:val="0071600B"/>
    <w:rsid w:val="00742375"/>
    <w:rsid w:val="00753FC5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67734"/>
    <w:rsid w:val="008703EC"/>
    <w:rsid w:val="00876BCC"/>
    <w:rsid w:val="008D6285"/>
    <w:rsid w:val="008E06C2"/>
    <w:rsid w:val="008F2340"/>
    <w:rsid w:val="008F2637"/>
    <w:rsid w:val="0090263D"/>
    <w:rsid w:val="00915E3F"/>
    <w:rsid w:val="00924667"/>
    <w:rsid w:val="00941270"/>
    <w:rsid w:val="009432B5"/>
    <w:rsid w:val="009645AB"/>
    <w:rsid w:val="009A6EE3"/>
    <w:rsid w:val="009F35AC"/>
    <w:rsid w:val="009F3F5B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B5668"/>
    <w:rsid w:val="00BC01CA"/>
    <w:rsid w:val="00BC71D1"/>
    <w:rsid w:val="00BD3587"/>
    <w:rsid w:val="00BD5AC5"/>
    <w:rsid w:val="00BE11C5"/>
    <w:rsid w:val="00C1556B"/>
    <w:rsid w:val="00C24F48"/>
    <w:rsid w:val="00C548F2"/>
    <w:rsid w:val="00C81DF6"/>
    <w:rsid w:val="00C94B77"/>
    <w:rsid w:val="00CD57C5"/>
    <w:rsid w:val="00CF60A0"/>
    <w:rsid w:val="00D07158"/>
    <w:rsid w:val="00D12794"/>
    <w:rsid w:val="00D41453"/>
    <w:rsid w:val="00D6403C"/>
    <w:rsid w:val="00D642FA"/>
    <w:rsid w:val="00D64C97"/>
    <w:rsid w:val="00D747E3"/>
    <w:rsid w:val="00D874C0"/>
    <w:rsid w:val="00DD19C5"/>
    <w:rsid w:val="00DE21C0"/>
    <w:rsid w:val="00E07BD0"/>
    <w:rsid w:val="00E36666"/>
    <w:rsid w:val="00E43D48"/>
    <w:rsid w:val="00E663CD"/>
    <w:rsid w:val="00E76680"/>
    <w:rsid w:val="00E91C82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225-75A5-4B9E-85C0-FA1D8FB6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2022-05-30T17:36:00Z</cp:lastPrinted>
  <dcterms:created xsi:type="dcterms:W3CDTF">2022-05-30T18:14:00Z</dcterms:created>
  <dcterms:modified xsi:type="dcterms:W3CDTF">2022-05-30T18:14:00Z</dcterms:modified>
  <cp:category/>
</cp:coreProperties>
</file>